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B3" w:rsidRPr="007750BB" w:rsidRDefault="00BA1CB3" w:rsidP="00BA1CB3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BA1CB3" w:rsidRPr="007750BB" w:rsidTr="00BB7567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DE65BB">
            <w:pPr>
              <w:jc w:val="center"/>
              <w:rPr>
                <w:b/>
              </w:rPr>
            </w:pPr>
          </w:p>
          <w:p w:rsidR="00BA1CB3" w:rsidRPr="007750BB" w:rsidRDefault="00BA1CB3" w:rsidP="00DE65BB">
            <w:pPr>
              <w:jc w:val="center"/>
              <w:rPr>
                <w:b/>
              </w:rPr>
            </w:pPr>
          </w:p>
          <w:p w:rsidR="00BA1CB3" w:rsidRPr="007750BB" w:rsidRDefault="00BA1CB3" w:rsidP="00DE65BB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DE65BB">
            <w:pPr>
              <w:jc w:val="center"/>
              <w:rPr>
                <w:b/>
              </w:rPr>
            </w:pPr>
          </w:p>
          <w:p w:rsidR="00BA1CB3" w:rsidRPr="00BA1CB3" w:rsidRDefault="00BA1CB3" w:rsidP="00BA1CB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SPRAT</w:t>
            </w:r>
          </w:p>
          <w:p w:rsidR="00BA1CB3" w:rsidRPr="007750BB" w:rsidRDefault="00BA1CB3" w:rsidP="00DE65BB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B3" w:rsidRPr="00864F27" w:rsidRDefault="00BA1CB3" w:rsidP="00DE65BB">
            <w:pPr>
              <w:rPr>
                <w:b/>
              </w:rPr>
            </w:pPr>
          </w:p>
          <w:p w:rsidR="00BA1CB3" w:rsidRPr="00864F27" w:rsidRDefault="00BA1CB3" w:rsidP="00DE65BB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52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864F27" w:rsidRDefault="00BA1CB3" w:rsidP="00DE65BB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</w:p>
        </w:tc>
        <w:tc>
          <w:tcPr>
            <w:tcW w:w="156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B3" w:rsidRPr="00864F27" w:rsidRDefault="00BA1CB3" w:rsidP="00DE65BB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TOALET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BB7567">
            <w:pPr>
              <w:jc w:val="center"/>
              <w:rPr>
                <w:b/>
              </w:rPr>
            </w:pPr>
          </w:p>
          <w:p w:rsidR="00BA1CB3" w:rsidRDefault="00BA1CB3" w:rsidP="00BB7567">
            <w:pPr>
              <w:jc w:val="center"/>
              <w:rPr>
                <w:b/>
              </w:rPr>
            </w:pPr>
          </w:p>
          <w:p w:rsidR="00BB7567" w:rsidRDefault="00BB7567" w:rsidP="00BB7567">
            <w:pPr>
              <w:jc w:val="center"/>
              <w:rPr>
                <w:b/>
              </w:rPr>
            </w:pPr>
          </w:p>
          <w:p w:rsidR="00BB7567" w:rsidRDefault="00BB7567" w:rsidP="00BB7567">
            <w:pPr>
              <w:jc w:val="center"/>
              <w:rPr>
                <w:b/>
              </w:rPr>
            </w:pPr>
          </w:p>
          <w:p w:rsidR="00BA1CB3" w:rsidRPr="00946C66" w:rsidRDefault="00BB7567" w:rsidP="00BB7567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bookmarkStart w:id="0" w:name="_GoBack"/>
            <w:bookmarkEnd w:id="0"/>
            <w:r w:rsidR="00BA1CB3"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DE65BB">
            <w:pPr>
              <w:jc w:val="center"/>
              <w:rPr>
                <w:b/>
              </w:rPr>
            </w:pPr>
          </w:p>
          <w:p w:rsidR="00BA1CB3" w:rsidRDefault="00BA1CB3" w:rsidP="00DE65BB">
            <w:pPr>
              <w:jc w:val="center"/>
              <w:rPr>
                <w:b/>
              </w:rPr>
            </w:pPr>
          </w:p>
          <w:p w:rsidR="00BB7567" w:rsidRDefault="00BB7567" w:rsidP="00DE65BB">
            <w:pPr>
              <w:jc w:val="center"/>
              <w:rPr>
                <w:b/>
              </w:rPr>
            </w:pPr>
          </w:p>
          <w:p w:rsidR="00BA1CB3" w:rsidRPr="007750BB" w:rsidRDefault="00BA1CB3" w:rsidP="00DE65BB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BA1CB3" w:rsidRPr="007750BB" w:rsidRDefault="00BA1CB3" w:rsidP="00DE65BB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BA1CB3" w:rsidRPr="007750BB" w:rsidTr="00BB7567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A1CB3" w:rsidRDefault="00BA1CB3" w:rsidP="00DE65BB">
            <w:pPr>
              <w:jc w:val="center"/>
              <w:rPr>
                <w:b/>
              </w:rPr>
            </w:pPr>
          </w:p>
          <w:p w:rsidR="00BA1CB3" w:rsidRDefault="00BA1CB3" w:rsidP="00DE65BB">
            <w:pPr>
              <w:jc w:val="center"/>
              <w:rPr>
                <w:b/>
              </w:rPr>
            </w:pPr>
          </w:p>
          <w:p w:rsidR="00BA1CB3" w:rsidRPr="007750BB" w:rsidRDefault="00BA1CB3" w:rsidP="00DE65BB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A1CB3" w:rsidRDefault="00BA1CB3" w:rsidP="00DE65BB">
            <w:pPr>
              <w:jc w:val="center"/>
              <w:rPr>
                <w:b/>
              </w:rPr>
            </w:pPr>
          </w:p>
          <w:p w:rsidR="00BA1CB3" w:rsidRDefault="00BA1CB3" w:rsidP="00DE65BB">
            <w:pPr>
              <w:jc w:val="center"/>
              <w:rPr>
                <w:b/>
              </w:rPr>
            </w:pPr>
          </w:p>
          <w:p w:rsidR="00BA1CB3" w:rsidRPr="007750BB" w:rsidRDefault="00BA1CB3" w:rsidP="00DE65BB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LIKOVNO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BIOLOGIJA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ENGLESKI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BOSANSKI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MATEMATIKA</w:t>
            </w:r>
          </w:p>
        </w:tc>
        <w:tc>
          <w:tcPr>
            <w:tcW w:w="52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MUŠKI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</w:t>
            </w:r>
            <w:r w:rsidRPr="007750BB">
              <w:rPr>
                <w:b/>
              </w:rPr>
              <w:t>NSKI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CB3" w:rsidRPr="007750BB" w:rsidRDefault="00BA1CB3" w:rsidP="00DE65BB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NASTAVNIČKI</w:t>
            </w: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DE65BB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A1CB3" w:rsidRPr="007750BB" w:rsidRDefault="00BA1CB3" w:rsidP="00DE65BB">
            <w:pPr>
              <w:jc w:val="center"/>
              <w:rPr>
                <w:b/>
              </w:rPr>
            </w:pPr>
          </w:p>
        </w:tc>
      </w:tr>
      <w:tr w:rsidR="00BA1CB3" w:rsidRPr="00865FF7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</w:tr>
      <w:tr w:rsidR="00BA1CB3" w:rsidRPr="00865FF7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</w:tr>
      <w:tr w:rsidR="00BA1CB3" w:rsidRPr="00865FF7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</w:tr>
      <w:tr w:rsidR="00BA1CB3" w:rsidRPr="00865FF7" w:rsidTr="00BB7567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BA1CB3" w:rsidRPr="00865FF7" w:rsidRDefault="00BA1CB3" w:rsidP="00DE65BB">
            <w:pPr>
              <w:rPr>
                <w:sz w:val="20"/>
                <w:szCs w:val="20"/>
              </w:rPr>
            </w:pPr>
          </w:p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495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523" w:type="dxa"/>
            <w:vAlign w:val="center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1572" w:type="dxa"/>
            <w:vMerge w:val="restart"/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top w:val="single" w:sz="12" w:space="0" w:color="auto"/>
            </w:tcBorders>
          </w:tcPr>
          <w:p w:rsidR="00BA1CB3" w:rsidRDefault="00BA1CB3" w:rsidP="00DE65BB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</w:tcPr>
          <w:p w:rsidR="00BA1CB3" w:rsidRDefault="00BA1CB3" w:rsidP="00DE65BB">
            <w:r>
              <w:t>DEZINFEKCIJA</w:t>
            </w:r>
          </w:p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495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523" w:type="dxa"/>
          </w:tcPr>
          <w:p w:rsidR="00BA1CB3" w:rsidRDefault="00BA1CB3" w:rsidP="00DE65BB"/>
        </w:tc>
        <w:tc>
          <w:tcPr>
            <w:tcW w:w="1572" w:type="dxa"/>
            <w:vMerge/>
          </w:tcPr>
          <w:p w:rsidR="00BA1CB3" w:rsidRDefault="00BA1CB3" w:rsidP="00DE65BB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BA1CB3" w:rsidRDefault="00BA1CB3" w:rsidP="00DE65BB"/>
        </w:tc>
      </w:tr>
      <w:tr w:rsidR="00BA1CB3" w:rsidTr="00BB756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906" w:type="dxa"/>
            <w:tcBorders>
              <w:bottom w:val="single" w:sz="12" w:space="0" w:color="auto"/>
            </w:tcBorders>
          </w:tcPr>
          <w:p w:rsidR="00BA1CB3" w:rsidRDefault="00BA1CB3" w:rsidP="00DE65BB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495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523" w:type="dxa"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BA1CB3" w:rsidRDefault="00BA1CB3" w:rsidP="00DE65BB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1CB3" w:rsidRDefault="00BA1CB3" w:rsidP="00DE65BB"/>
        </w:tc>
      </w:tr>
    </w:tbl>
    <w:p w:rsidR="00BA1CB3" w:rsidRDefault="00BA1CB3" w:rsidP="00BA1CB3"/>
    <w:p w:rsidR="00BA1CB3" w:rsidRDefault="00BA1CB3" w:rsidP="00BA1CB3">
      <w:pPr>
        <w:jc w:val="center"/>
      </w:pPr>
      <w:r>
        <w:t>POTPIS OVLAŠTENE OSOBE: ____________________________</w:t>
      </w:r>
    </w:p>
    <w:sectPr w:rsidR="00BA1CB3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4AA9"/>
    <w:multiLevelType w:val="hybridMultilevel"/>
    <w:tmpl w:val="6DD0308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706C6"/>
    <w:multiLevelType w:val="hybridMultilevel"/>
    <w:tmpl w:val="B86CA46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B3"/>
    <w:rsid w:val="002C16C5"/>
    <w:rsid w:val="00666AF9"/>
    <w:rsid w:val="00BA1CB3"/>
    <w:rsid w:val="00BB7567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2</cp:revision>
  <dcterms:created xsi:type="dcterms:W3CDTF">2017-10-24T17:03:00Z</dcterms:created>
  <dcterms:modified xsi:type="dcterms:W3CDTF">2017-10-24T17:10:00Z</dcterms:modified>
</cp:coreProperties>
</file>